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F9EB" w14:textId="77777777" w:rsidR="008B00C7" w:rsidRDefault="008B00C7" w:rsidP="00854443">
      <w:pPr>
        <w:pStyle w:val="Overskrift3"/>
        <w:rPr>
          <w:rFonts w:asciiTheme="majorHAnsi" w:hAnsiTheme="majorHAnsi"/>
          <w:sz w:val="32"/>
          <w:szCs w:val="32"/>
          <w:lang w:val="en-GB"/>
        </w:rPr>
      </w:pPr>
      <w:r w:rsidRPr="008B00C7">
        <w:rPr>
          <w:rFonts w:asciiTheme="majorHAnsi" w:hAnsiTheme="majorHAnsi"/>
          <w:sz w:val="32"/>
          <w:szCs w:val="32"/>
          <w:lang w:val="en-GB"/>
        </w:rPr>
        <w:t>Routines for final seminar in the PhD program Health, Function, and Participation</w:t>
      </w:r>
    </w:p>
    <w:p w14:paraId="05FF0BBC" w14:textId="79EB12AA" w:rsidR="00894A10" w:rsidRPr="00152F6C" w:rsidRDefault="00894A10" w:rsidP="00854443">
      <w:pPr>
        <w:pStyle w:val="Overskrift3"/>
        <w:rPr>
          <w:sz w:val="22"/>
          <w:szCs w:val="22"/>
          <w:lang w:val="en-GB"/>
        </w:rPr>
      </w:pPr>
      <w:r w:rsidRPr="00152F6C">
        <w:rPr>
          <w:sz w:val="22"/>
          <w:szCs w:val="22"/>
          <w:lang w:val="en-GB"/>
        </w:rPr>
        <w:t>Adopted by the Programme Committee for the PhD Programme Health, Function and Participation on 24 March 2026</w:t>
      </w:r>
    </w:p>
    <w:p w14:paraId="5B4E90F5" w14:textId="77777777" w:rsidR="00B0659B" w:rsidRPr="00152F6C" w:rsidRDefault="00B0659B" w:rsidP="00B0659B">
      <w:pPr>
        <w:rPr>
          <w:b/>
          <w:bCs/>
          <w:lang w:val="en-GB"/>
        </w:rPr>
      </w:pPr>
    </w:p>
    <w:p w14:paraId="701BDE84" w14:textId="257322A9" w:rsidR="00B0659B" w:rsidRPr="00152F6C" w:rsidRDefault="007E486D" w:rsidP="00B0659B">
      <w:pPr>
        <w:rPr>
          <w:b/>
          <w:bCs/>
          <w:lang w:val="en-GB"/>
        </w:rPr>
      </w:pPr>
      <w:r w:rsidRPr="00152F6C">
        <w:rPr>
          <w:b/>
          <w:bCs/>
          <w:lang w:val="en-GB"/>
        </w:rPr>
        <w:t>Purpose and Timing of the Final Seminar</w:t>
      </w:r>
    </w:p>
    <w:p w14:paraId="12988CC4" w14:textId="7D68555C" w:rsidR="00C66FE9" w:rsidRDefault="006233C9" w:rsidP="00B0659B">
      <w:pPr>
        <w:rPr>
          <w:lang w:val="en-GB"/>
        </w:rPr>
      </w:pPr>
      <w:r w:rsidRPr="00152F6C">
        <w:rPr>
          <w:lang w:val="en-GB"/>
        </w:rPr>
        <w:t xml:space="preserve">Within the admission period and at the conclusion of the PhD candidate's research work, a final </w:t>
      </w:r>
      <w:r w:rsidR="00846F01">
        <w:rPr>
          <w:lang w:val="en-GB"/>
        </w:rPr>
        <w:t>reviewer</w:t>
      </w:r>
      <w:r w:rsidRPr="00152F6C">
        <w:rPr>
          <w:lang w:val="en-GB"/>
        </w:rPr>
        <w:t xml:space="preserve"> seminar is organized where a final </w:t>
      </w:r>
      <w:r w:rsidR="00846F01">
        <w:rPr>
          <w:lang w:val="en-GB"/>
        </w:rPr>
        <w:t>reviewer</w:t>
      </w:r>
      <w:r w:rsidR="00846F01" w:rsidRPr="00152F6C">
        <w:rPr>
          <w:lang w:val="en-GB"/>
        </w:rPr>
        <w:t xml:space="preserve"> </w:t>
      </w:r>
      <w:r w:rsidRPr="00152F6C">
        <w:rPr>
          <w:lang w:val="en-GB"/>
        </w:rPr>
        <w:t>provides the candidate with professional feedback. The purpose of the final seminar is to give the PhD candidate feedback on what will strengthen the quality of the dissertation, thereby contributing to quality assurance of the dissertation before submission. The final seminar is not mandatory for PhD candidates, but is offered as an option to the candidates.</w:t>
      </w:r>
    </w:p>
    <w:p w14:paraId="2DE3F67B" w14:textId="77777777" w:rsidR="00C56E40" w:rsidRPr="00152F6C" w:rsidRDefault="00C56E40" w:rsidP="00B0659B">
      <w:pPr>
        <w:rPr>
          <w:lang w:val="en-GB"/>
        </w:rPr>
      </w:pPr>
    </w:p>
    <w:p w14:paraId="0F58BBEF" w14:textId="4CF064D7" w:rsidR="00B0659B" w:rsidRPr="00152F6C" w:rsidRDefault="00B0659B" w:rsidP="00B0659B">
      <w:pPr>
        <w:rPr>
          <w:b/>
          <w:bCs/>
          <w:lang w:val="en-GB"/>
        </w:rPr>
      </w:pPr>
      <w:r w:rsidRPr="00152F6C">
        <w:rPr>
          <w:b/>
          <w:bCs/>
          <w:lang w:val="en-GB"/>
        </w:rPr>
        <w:t>Implementation of the Final Seminar</w:t>
      </w:r>
    </w:p>
    <w:p w14:paraId="56C4B97D" w14:textId="6F723EEE" w:rsidR="007E5879" w:rsidRPr="00152F6C" w:rsidRDefault="00B0659B" w:rsidP="003F2F2F">
      <w:pPr>
        <w:rPr>
          <w:lang w:val="en-GB"/>
        </w:rPr>
      </w:pPr>
      <w:r w:rsidRPr="00152F6C">
        <w:rPr>
          <w:lang w:val="en-GB"/>
        </w:rPr>
        <w:t>The final seminar should be conducted no later than two months before the planned submission. The thesis synopsis (“kappe”) should be nearly completed at the time of the seminar. The PhD adviser contacts the candidate and main supervisor with information about the seminar during the semester prior</w:t>
      </w:r>
      <w:r w:rsidR="00CE54C2">
        <w:rPr>
          <w:lang w:val="en-GB"/>
        </w:rPr>
        <w:t xml:space="preserve"> to the planned </w:t>
      </w:r>
      <w:r w:rsidR="000315B0">
        <w:rPr>
          <w:lang w:val="en-GB"/>
        </w:rPr>
        <w:t>final seminar</w:t>
      </w:r>
      <w:r w:rsidRPr="00152F6C">
        <w:rPr>
          <w:lang w:val="en-GB"/>
        </w:rPr>
        <w:t xml:space="preserve">. Supervisors are responsible for making the initial informal contact with the final </w:t>
      </w:r>
      <w:r w:rsidR="00DA668B">
        <w:rPr>
          <w:lang w:val="en-GB"/>
        </w:rPr>
        <w:t>reviewer</w:t>
      </w:r>
      <w:r w:rsidRPr="00152F6C">
        <w:rPr>
          <w:lang w:val="en-GB"/>
        </w:rPr>
        <w:t xml:space="preserve"> and proposing a seminar date. The PhD coordinator </w:t>
      </w:r>
      <w:r w:rsidR="00EA58E9">
        <w:rPr>
          <w:lang w:val="en-GB"/>
        </w:rPr>
        <w:t>will book</w:t>
      </w:r>
      <w:r w:rsidRPr="00152F6C">
        <w:rPr>
          <w:lang w:val="en-GB"/>
        </w:rPr>
        <w:t xml:space="preserve"> </w:t>
      </w:r>
      <w:r w:rsidR="00EA58E9">
        <w:rPr>
          <w:lang w:val="en-GB"/>
        </w:rPr>
        <w:t>an appropriate room,</w:t>
      </w:r>
      <w:r w:rsidRPr="00152F6C">
        <w:rPr>
          <w:lang w:val="en-GB"/>
        </w:rPr>
        <w:t xml:space="preserve"> and invites the candidate, supervisory team, research group, </w:t>
      </w:r>
      <w:r w:rsidR="0051539B">
        <w:rPr>
          <w:lang w:val="en-GB"/>
        </w:rPr>
        <w:t>head of the PhD programme</w:t>
      </w:r>
      <w:r w:rsidRPr="00152F6C">
        <w:rPr>
          <w:lang w:val="en-GB"/>
        </w:rPr>
        <w:t xml:space="preserve">, and </w:t>
      </w:r>
      <w:r w:rsidR="0051539B">
        <w:rPr>
          <w:lang w:val="en-GB"/>
        </w:rPr>
        <w:t xml:space="preserve">the </w:t>
      </w:r>
      <w:r w:rsidRPr="00152F6C">
        <w:rPr>
          <w:lang w:val="en-GB"/>
        </w:rPr>
        <w:t>other PhD candidates in the programme.</w:t>
      </w:r>
    </w:p>
    <w:p w14:paraId="32ED634B" w14:textId="4E09BE27" w:rsidR="00A450A7" w:rsidRPr="00152F6C" w:rsidRDefault="00A450A7" w:rsidP="003F2F2F">
      <w:pPr>
        <w:rPr>
          <w:lang w:val="en-GB"/>
        </w:rPr>
      </w:pPr>
      <w:r w:rsidRPr="00152F6C">
        <w:rPr>
          <w:lang w:val="en-GB"/>
        </w:rPr>
        <w:t xml:space="preserve">The final </w:t>
      </w:r>
      <w:r w:rsidR="008D1741">
        <w:rPr>
          <w:lang w:val="en-GB"/>
        </w:rPr>
        <w:t>rev</w:t>
      </w:r>
      <w:r w:rsidR="00DA668B">
        <w:rPr>
          <w:lang w:val="en-GB"/>
        </w:rPr>
        <w:t>iewer</w:t>
      </w:r>
      <w:r w:rsidRPr="00152F6C">
        <w:rPr>
          <w:lang w:val="en-GB"/>
        </w:rPr>
        <w:t xml:space="preserve"> may be an external expert with relevant competence, a member of the mid-term evaluation committee, a member of the research group, or a recently graduated PhD.</w:t>
      </w:r>
    </w:p>
    <w:p w14:paraId="6F639AAB" w14:textId="53925F36" w:rsidR="00145FEC" w:rsidRDefault="00145FEC" w:rsidP="00B0659B">
      <w:pPr>
        <w:rPr>
          <w:lang w:val="en-GB"/>
        </w:rPr>
      </w:pPr>
      <w:r w:rsidRPr="00145FEC">
        <w:rPr>
          <w:lang w:val="en-GB"/>
        </w:rPr>
        <w:t xml:space="preserve">The final seminar is </w:t>
      </w:r>
      <w:r>
        <w:rPr>
          <w:lang w:val="en-GB"/>
        </w:rPr>
        <w:t xml:space="preserve">arranged </w:t>
      </w:r>
      <w:r w:rsidRPr="00145FEC">
        <w:rPr>
          <w:lang w:val="en-GB"/>
        </w:rPr>
        <w:t>physically (or digitally if the reviewer is not on the same campus as the candidate) and lasts for 2 hours. The seminar is attended by the candidate, the reviewer, supervisors, and the head of the PhD program</w:t>
      </w:r>
      <w:r w:rsidR="00A64832">
        <w:rPr>
          <w:lang w:val="en-GB"/>
        </w:rPr>
        <w:t>me</w:t>
      </w:r>
      <w:r w:rsidRPr="00145FEC">
        <w:rPr>
          <w:lang w:val="en-GB"/>
        </w:rPr>
        <w:t>. Members of the research group and the other PhD candidates are invited as the audience. The seminar will primarily be a conversation between the candidate and the reviewer. The head of the PhD program</w:t>
      </w:r>
      <w:r w:rsidR="00032834">
        <w:rPr>
          <w:lang w:val="en-GB"/>
        </w:rPr>
        <w:t>me</w:t>
      </w:r>
      <w:r w:rsidRPr="00145FEC">
        <w:rPr>
          <w:lang w:val="en-GB"/>
        </w:rPr>
        <w:t xml:space="preserve"> leads the final seminar.</w:t>
      </w:r>
    </w:p>
    <w:p w14:paraId="5E664F83" w14:textId="51A3B9A4" w:rsidR="00BF20E1" w:rsidRDefault="0034053B">
      <w:pPr>
        <w:rPr>
          <w:lang w:val="en-GB"/>
        </w:rPr>
      </w:pPr>
      <w:r w:rsidRPr="00152F6C">
        <w:rPr>
          <w:lang w:val="en-GB"/>
        </w:rPr>
        <w:t xml:space="preserve">The candidate submits the thesis in its current form to the </w:t>
      </w:r>
      <w:r w:rsidR="00A84D4A">
        <w:rPr>
          <w:lang w:val="en-GB"/>
        </w:rPr>
        <w:t xml:space="preserve">final </w:t>
      </w:r>
      <w:r w:rsidR="00032834">
        <w:rPr>
          <w:lang w:val="en-GB"/>
        </w:rPr>
        <w:t>reviewer</w:t>
      </w:r>
      <w:r w:rsidRPr="00152F6C">
        <w:rPr>
          <w:lang w:val="en-GB"/>
        </w:rPr>
        <w:t xml:space="preserve">. The </w:t>
      </w:r>
      <w:r w:rsidR="00032834">
        <w:rPr>
          <w:lang w:val="en-GB"/>
        </w:rPr>
        <w:t>reviewer</w:t>
      </w:r>
      <w:r w:rsidR="00032834" w:rsidRPr="00152F6C">
        <w:rPr>
          <w:lang w:val="en-GB"/>
        </w:rPr>
        <w:t xml:space="preserve"> </w:t>
      </w:r>
      <w:r w:rsidRPr="00152F6C">
        <w:rPr>
          <w:lang w:val="en-GB"/>
        </w:rPr>
        <w:t xml:space="preserve">assesses the thesis according to the </w:t>
      </w:r>
      <w:r w:rsidR="00160C35">
        <w:rPr>
          <w:i/>
          <w:iCs/>
          <w:lang w:val="en-GB"/>
        </w:rPr>
        <w:t>Guidance on</w:t>
      </w:r>
      <w:r w:rsidRPr="000F485F">
        <w:rPr>
          <w:i/>
          <w:iCs/>
          <w:lang w:val="en-GB"/>
        </w:rPr>
        <w:t xml:space="preserve"> </w:t>
      </w:r>
      <w:r w:rsidR="008D01E4">
        <w:rPr>
          <w:i/>
          <w:iCs/>
          <w:lang w:val="en-GB"/>
        </w:rPr>
        <w:t>the final seminar</w:t>
      </w:r>
      <w:r w:rsidR="000F485F" w:rsidRPr="000F485F">
        <w:rPr>
          <w:i/>
          <w:iCs/>
          <w:lang w:val="en-GB"/>
        </w:rPr>
        <w:t xml:space="preserve"> </w:t>
      </w:r>
      <w:r w:rsidRPr="000F485F">
        <w:rPr>
          <w:i/>
          <w:iCs/>
          <w:lang w:val="en-GB"/>
        </w:rPr>
        <w:t>in the PhD programme Health, Function and Participation.</w:t>
      </w:r>
      <w:r w:rsidRPr="00152F6C">
        <w:rPr>
          <w:lang w:val="en-GB"/>
        </w:rPr>
        <w:t xml:space="preserve"> The </w:t>
      </w:r>
      <w:r w:rsidR="000F485F">
        <w:rPr>
          <w:lang w:val="en-GB"/>
        </w:rPr>
        <w:t>reviewer</w:t>
      </w:r>
      <w:r w:rsidR="000F485F" w:rsidRPr="00152F6C">
        <w:rPr>
          <w:lang w:val="en-GB"/>
        </w:rPr>
        <w:t xml:space="preserve"> </w:t>
      </w:r>
      <w:r w:rsidRPr="00152F6C">
        <w:rPr>
          <w:lang w:val="en-GB"/>
        </w:rPr>
        <w:t xml:space="preserve">is encouraged to facilitate </w:t>
      </w:r>
      <w:r w:rsidRPr="00152F6C">
        <w:rPr>
          <w:lang w:val="en-GB"/>
        </w:rPr>
        <w:lastRenderedPageBreak/>
        <w:t xml:space="preserve">dialogue during the seminar and presents </w:t>
      </w:r>
      <w:r w:rsidR="00A6677E">
        <w:rPr>
          <w:lang w:val="en-GB"/>
        </w:rPr>
        <w:t>his / her</w:t>
      </w:r>
      <w:r w:rsidRPr="00152F6C">
        <w:rPr>
          <w:lang w:val="en-GB"/>
        </w:rPr>
        <w:t xml:space="preserve"> evaluations and recommendations. After the seminar, the </w:t>
      </w:r>
      <w:r w:rsidR="00A6677E">
        <w:rPr>
          <w:lang w:val="en-GB"/>
        </w:rPr>
        <w:t>reviewer</w:t>
      </w:r>
      <w:r w:rsidR="00A6677E" w:rsidRPr="00152F6C">
        <w:rPr>
          <w:lang w:val="en-GB"/>
        </w:rPr>
        <w:t xml:space="preserve"> </w:t>
      </w:r>
      <w:r w:rsidRPr="00152F6C">
        <w:rPr>
          <w:lang w:val="en-GB"/>
        </w:rPr>
        <w:t xml:space="preserve">summarizes key points in a short report sent to the candidate, with a copy to the PhD </w:t>
      </w:r>
      <w:r w:rsidR="00A1220F">
        <w:rPr>
          <w:lang w:val="en-GB"/>
        </w:rPr>
        <w:t>coordinator.</w:t>
      </w:r>
    </w:p>
    <w:p w14:paraId="7794A230" w14:textId="77777777" w:rsidR="00C56E40" w:rsidRPr="00152F6C" w:rsidRDefault="00C56E40">
      <w:pPr>
        <w:rPr>
          <w:b/>
          <w:bCs/>
          <w:lang w:val="en-GB"/>
        </w:rPr>
      </w:pPr>
    </w:p>
    <w:p w14:paraId="62BD70C8" w14:textId="30A25366" w:rsidR="00B0659B" w:rsidRPr="00C56E40" w:rsidRDefault="00B0659B" w:rsidP="00B0659B">
      <w:pPr>
        <w:rPr>
          <w:b/>
          <w:bCs/>
          <w:lang w:val="en-GB"/>
        </w:rPr>
      </w:pPr>
      <w:r w:rsidRPr="00C56E40">
        <w:rPr>
          <w:b/>
          <w:bCs/>
          <w:lang w:val="en-GB"/>
        </w:rPr>
        <w:t>Remuneration</w:t>
      </w:r>
    </w:p>
    <w:p w14:paraId="6B14A6AB" w14:textId="6794B4D2" w:rsidR="00C56E40" w:rsidRDefault="00EF5EB8" w:rsidP="00B0659B">
      <w:pPr>
        <w:numPr>
          <w:ilvl w:val="0"/>
          <w:numId w:val="1"/>
        </w:numPr>
        <w:rPr>
          <w:lang w:val="en-GB"/>
        </w:rPr>
      </w:pPr>
      <w:r>
        <w:rPr>
          <w:lang w:val="en-GB"/>
        </w:rPr>
        <w:t>The reviewer is paid NOK 8000,- / 20 hours in his / her work schedule.</w:t>
      </w:r>
    </w:p>
    <w:p w14:paraId="4B0A087C" w14:textId="36CCBE3D" w:rsidR="00B0659B" w:rsidRPr="00152F6C" w:rsidRDefault="00B0659B" w:rsidP="00B0659B">
      <w:pPr>
        <w:numPr>
          <w:ilvl w:val="0"/>
          <w:numId w:val="1"/>
        </w:numPr>
        <w:rPr>
          <w:lang w:val="en-GB"/>
        </w:rPr>
      </w:pPr>
      <w:r w:rsidRPr="00152F6C">
        <w:rPr>
          <w:lang w:val="en-GB"/>
        </w:rPr>
        <w:t xml:space="preserve">The PhD administration prepares a contract in advance and pays the fee upon receipt of the </w:t>
      </w:r>
      <w:r w:rsidR="00EF5EB8">
        <w:rPr>
          <w:lang w:val="en-GB"/>
        </w:rPr>
        <w:t>reviewer</w:t>
      </w:r>
      <w:r w:rsidR="00846F01">
        <w:rPr>
          <w:lang w:val="en-GB"/>
        </w:rPr>
        <w:t>’s</w:t>
      </w:r>
      <w:r w:rsidR="00EF5EB8" w:rsidRPr="00152F6C">
        <w:rPr>
          <w:lang w:val="en-GB"/>
        </w:rPr>
        <w:t xml:space="preserve"> </w:t>
      </w:r>
      <w:r w:rsidRPr="00152F6C">
        <w:rPr>
          <w:lang w:val="en-GB"/>
        </w:rPr>
        <w:t>report.</w:t>
      </w:r>
    </w:p>
    <w:p w14:paraId="5503B1EC" w14:textId="77777777" w:rsidR="002D47B8" w:rsidRPr="00152F6C" w:rsidRDefault="002D47B8" w:rsidP="002D47B8">
      <w:pPr>
        <w:rPr>
          <w:lang w:val="en-GB"/>
        </w:rPr>
      </w:pPr>
    </w:p>
    <w:p w14:paraId="2D5B01F4" w14:textId="3115864A" w:rsidR="002D47B8" w:rsidRPr="00A84D4A" w:rsidRDefault="002D47B8" w:rsidP="002D47B8">
      <w:pPr>
        <w:rPr>
          <w:b/>
          <w:bCs/>
          <w:lang w:val="en-GB"/>
        </w:rPr>
      </w:pPr>
      <w:r w:rsidRPr="00A84D4A">
        <w:rPr>
          <w:b/>
          <w:bCs/>
          <w:lang w:val="en-GB"/>
        </w:rPr>
        <w:t>Implementation and Evaluation</w:t>
      </w:r>
    </w:p>
    <w:p w14:paraId="64BCDA01" w14:textId="267B6277" w:rsidR="002D47B8" w:rsidRPr="00152F6C" w:rsidRDefault="002D47B8" w:rsidP="002D47B8">
      <w:pPr>
        <w:rPr>
          <w:lang w:val="en-GB"/>
        </w:rPr>
      </w:pPr>
      <w:r w:rsidRPr="00152F6C">
        <w:rPr>
          <w:lang w:val="en-GB"/>
        </w:rPr>
        <w:t xml:space="preserve">The final seminar is introduced as a pilot </w:t>
      </w:r>
      <w:r w:rsidR="003737B1">
        <w:rPr>
          <w:lang w:val="en-GB"/>
        </w:rPr>
        <w:t>arrangement</w:t>
      </w:r>
      <w:r w:rsidRPr="00152F6C">
        <w:rPr>
          <w:lang w:val="en-GB"/>
        </w:rPr>
        <w:t xml:space="preserve"> for PhD candidates from the date of adoption. The </w:t>
      </w:r>
      <w:r w:rsidR="003737B1">
        <w:rPr>
          <w:lang w:val="en-GB"/>
        </w:rPr>
        <w:t>arrangement</w:t>
      </w:r>
      <w:r w:rsidRPr="00152F6C">
        <w:rPr>
          <w:lang w:val="en-GB"/>
        </w:rPr>
        <w:t xml:space="preserve"> will be evaluated after one year.</w:t>
      </w:r>
    </w:p>
    <w:p w14:paraId="39A4C0AC" w14:textId="77777777" w:rsidR="00B0659B" w:rsidRPr="00152F6C" w:rsidRDefault="00B0659B">
      <w:pPr>
        <w:rPr>
          <w:lang w:val="en-GB"/>
        </w:rPr>
      </w:pPr>
    </w:p>
    <w:sectPr w:rsidR="00B0659B" w:rsidRPr="00152F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74B65"/>
    <w:multiLevelType w:val="multilevel"/>
    <w:tmpl w:val="70EE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A0DC6"/>
    <w:multiLevelType w:val="hybridMultilevel"/>
    <w:tmpl w:val="74CC4540"/>
    <w:lvl w:ilvl="0" w:tplc="12989884">
      <w:start w:val="4"/>
      <w:numFmt w:val="bullet"/>
      <w:lvlText w:val="-"/>
      <w:lvlJc w:val="left"/>
      <w:pPr>
        <w:ind w:left="720" w:hanging="360"/>
      </w:pPr>
      <w:rPr>
        <w:rFonts w:ascii="Aptos" w:eastAsiaTheme="minorHAnsi" w:hAnsi="Aptos" w:cstheme="minorBidi" w:hint="default"/>
        <w:i w:val="0"/>
        <w:u w:val="none"/>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40748325">
    <w:abstractNumId w:val="0"/>
  </w:num>
  <w:num w:numId="2" w16cid:durableId="1353258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9B"/>
    <w:rsid w:val="000017E3"/>
    <w:rsid w:val="000315B0"/>
    <w:rsid w:val="00032834"/>
    <w:rsid w:val="00036B62"/>
    <w:rsid w:val="00054BE5"/>
    <w:rsid w:val="000817A0"/>
    <w:rsid w:val="000F485F"/>
    <w:rsid w:val="00112F97"/>
    <w:rsid w:val="00145FEC"/>
    <w:rsid w:val="00152F6C"/>
    <w:rsid w:val="00160C35"/>
    <w:rsid w:val="001842DE"/>
    <w:rsid w:val="0025141D"/>
    <w:rsid w:val="002D47B8"/>
    <w:rsid w:val="002F3A4A"/>
    <w:rsid w:val="0034053B"/>
    <w:rsid w:val="003737B1"/>
    <w:rsid w:val="00383F5F"/>
    <w:rsid w:val="003A7E7F"/>
    <w:rsid w:val="003B62BE"/>
    <w:rsid w:val="003F2F2F"/>
    <w:rsid w:val="00446C02"/>
    <w:rsid w:val="004472FE"/>
    <w:rsid w:val="00456A78"/>
    <w:rsid w:val="00504610"/>
    <w:rsid w:val="00511D70"/>
    <w:rsid w:val="00514598"/>
    <w:rsid w:val="0051539B"/>
    <w:rsid w:val="00596CC8"/>
    <w:rsid w:val="005A0399"/>
    <w:rsid w:val="005A2586"/>
    <w:rsid w:val="005A71F9"/>
    <w:rsid w:val="005B15A6"/>
    <w:rsid w:val="005B4662"/>
    <w:rsid w:val="006233C9"/>
    <w:rsid w:val="0065506F"/>
    <w:rsid w:val="006A0226"/>
    <w:rsid w:val="006B5519"/>
    <w:rsid w:val="006E4F4E"/>
    <w:rsid w:val="006F3314"/>
    <w:rsid w:val="00715FCD"/>
    <w:rsid w:val="0072572E"/>
    <w:rsid w:val="0074668B"/>
    <w:rsid w:val="00797123"/>
    <w:rsid w:val="0079783D"/>
    <w:rsid w:val="007E486D"/>
    <w:rsid w:val="007E5879"/>
    <w:rsid w:val="00812917"/>
    <w:rsid w:val="0082699F"/>
    <w:rsid w:val="00846F01"/>
    <w:rsid w:val="00854443"/>
    <w:rsid w:val="00854934"/>
    <w:rsid w:val="00894A10"/>
    <w:rsid w:val="008B00C7"/>
    <w:rsid w:val="008C063A"/>
    <w:rsid w:val="008C4CB2"/>
    <w:rsid w:val="008D01E4"/>
    <w:rsid w:val="008D1741"/>
    <w:rsid w:val="008D17B1"/>
    <w:rsid w:val="0093270B"/>
    <w:rsid w:val="009766E8"/>
    <w:rsid w:val="009E1EAB"/>
    <w:rsid w:val="009F06A9"/>
    <w:rsid w:val="00A1220F"/>
    <w:rsid w:val="00A450A7"/>
    <w:rsid w:val="00A64832"/>
    <w:rsid w:val="00A6677E"/>
    <w:rsid w:val="00A679E0"/>
    <w:rsid w:val="00A84D4A"/>
    <w:rsid w:val="00A93DE3"/>
    <w:rsid w:val="00AC304D"/>
    <w:rsid w:val="00AD1FF4"/>
    <w:rsid w:val="00AE3601"/>
    <w:rsid w:val="00B0659B"/>
    <w:rsid w:val="00B2588F"/>
    <w:rsid w:val="00B63BA1"/>
    <w:rsid w:val="00B672E1"/>
    <w:rsid w:val="00B84E91"/>
    <w:rsid w:val="00BD2A35"/>
    <w:rsid w:val="00BF20E1"/>
    <w:rsid w:val="00C23BD9"/>
    <w:rsid w:val="00C23FE1"/>
    <w:rsid w:val="00C56E40"/>
    <w:rsid w:val="00C66FE9"/>
    <w:rsid w:val="00C83080"/>
    <w:rsid w:val="00CD139E"/>
    <w:rsid w:val="00CE54C2"/>
    <w:rsid w:val="00D80239"/>
    <w:rsid w:val="00DA668B"/>
    <w:rsid w:val="00DE3C64"/>
    <w:rsid w:val="00E04EDD"/>
    <w:rsid w:val="00E80EA6"/>
    <w:rsid w:val="00E854D0"/>
    <w:rsid w:val="00EA58E9"/>
    <w:rsid w:val="00EF5EB8"/>
    <w:rsid w:val="00F14D82"/>
    <w:rsid w:val="00F82C46"/>
    <w:rsid w:val="00FB2F8F"/>
    <w:rsid w:val="00FD6567"/>
    <w:rsid w:val="00FE7BAA"/>
    <w:rsid w:val="161CB9DE"/>
    <w:rsid w:val="170CA25D"/>
    <w:rsid w:val="17D509C5"/>
    <w:rsid w:val="189B3A80"/>
    <w:rsid w:val="20DB3994"/>
    <w:rsid w:val="227E83C1"/>
    <w:rsid w:val="25E614F4"/>
    <w:rsid w:val="2BAEF178"/>
    <w:rsid w:val="34DAE222"/>
    <w:rsid w:val="37C1F2A7"/>
    <w:rsid w:val="3C737286"/>
    <w:rsid w:val="3FAB8F6C"/>
    <w:rsid w:val="4338D247"/>
    <w:rsid w:val="4A6DEF88"/>
    <w:rsid w:val="58F54CEF"/>
    <w:rsid w:val="5EFD534E"/>
    <w:rsid w:val="6430F170"/>
    <w:rsid w:val="70DF7C49"/>
    <w:rsid w:val="76B5C5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ED39"/>
  <w15:chartTrackingRefBased/>
  <w15:docId w15:val="{C98A67A5-116C-4E68-86B0-F2F83148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9B"/>
  </w:style>
  <w:style w:type="paragraph" w:styleId="Overskrift1">
    <w:name w:val="heading 1"/>
    <w:basedOn w:val="Normal"/>
    <w:next w:val="Normal"/>
    <w:link w:val="Overskrift1Tegn"/>
    <w:uiPriority w:val="9"/>
    <w:qFormat/>
    <w:rsid w:val="00B06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06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0659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0659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0659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0659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0659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0659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0659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0659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B0659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B0659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0659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0659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0659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0659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0659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0659B"/>
    <w:rPr>
      <w:rFonts w:eastAsiaTheme="majorEastAsia" w:cstheme="majorBidi"/>
      <w:color w:val="272727" w:themeColor="text1" w:themeTint="D8"/>
    </w:rPr>
  </w:style>
  <w:style w:type="paragraph" w:styleId="Tittel">
    <w:name w:val="Title"/>
    <w:basedOn w:val="Normal"/>
    <w:next w:val="Normal"/>
    <w:link w:val="TittelTegn"/>
    <w:uiPriority w:val="10"/>
    <w:qFormat/>
    <w:rsid w:val="00B06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0659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0659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0659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0659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0659B"/>
    <w:rPr>
      <w:i/>
      <w:iCs/>
      <w:color w:val="404040" w:themeColor="text1" w:themeTint="BF"/>
    </w:rPr>
  </w:style>
  <w:style w:type="paragraph" w:styleId="Listeavsnitt">
    <w:name w:val="List Paragraph"/>
    <w:basedOn w:val="Normal"/>
    <w:uiPriority w:val="34"/>
    <w:qFormat/>
    <w:rsid w:val="00B0659B"/>
    <w:pPr>
      <w:ind w:left="720"/>
      <w:contextualSpacing/>
    </w:pPr>
  </w:style>
  <w:style w:type="character" w:styleId="Sterkutheving">
    <w:name w:val="Intense Emphasis"/>
    <w:basedOn w:val="Standardskriftforavsnitt"/>
    <w:uiPriority w:val="21"/>
    <w:qFormat/>
    <w:rsid w:val="00B0659B"/>
    <w:rPr>
      <w:i/>
      <w:iCs/>
      <w:color w:val="0F4761" w:themeColor="accent1" w:themeShade="BF"/>
    </w:rPr>
  </w:style>
  <w:style w:type="paragraph" w:styleId="Sterktsitat">
    <w:name w:val="Intense Quote"/>
    <w:basedOn w:val="Normal"/>
    <w:next w:val="Normal"/>
    <w:link w:val="SterktsitatTegn"/>
    <w:uiPriority w:val="30"/>
    <w:qFormat/>
    <w:rsid w:val="00B06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0659B"/>
    <w:rPr>
      <w:i/>
      <w:iCs/>
      <w:color w:val="0F4761" w:themeColor="accent1" w:themeShade="BF"/>
    </w:rPr>
  </w:style>
  <w:style w:type="character" w:styleId="Sterkreferanse">
    <w:name w:val="Intense Reference"/>
    <w:basedOn w:val="Standardskriftforavsnitt"/>
    <w:uiPriority w:val="32"/>
    <w:qFormat/>
    <w:rsid w:val="00B0659B"/>
    <w:rPr>
      <w:b/>
      <w:bCs/>
      <w:smallCaps/>
      <w:color w:val="0F4761" w:themeColor="accent1" w:themeShade="BF"/>
      <w:spacing w:val="5"/>
    </w:rPr>
  </w:style>
  <w:style w:type="character" w:styleId="Merknadsreferanse">
    <w:name w:val="annotation reference"/>
    <w:basedOn w:val="Standardskriftforavsnitt"/>
    <w:uiPriority w:val="99"/>
    <w:semiHidden/>
    <w:unhideWhenUsed/>
    <w:rsid w:val="00E854D0"/>
    <w:rPr>
      <w:sz w:val="16"/>
      <w:szCs w:val="16"/>
    </w:rPr>
  </w:style>
  <w:style w:type="paragraph" w:styleId="Merknadstekst">
    <w:name w:val="annotation text"/>
    <w:basedOn w:val="Normal"/>
    <w:link w:val="MerknadstekstTegn"/>
    <w:uiPriority w:val="99"/>
    <w:unhideWhenUsed/>
    <w:rsid w:val="00E854D0"/>
    <w:pPr>
      <w:spacing w:line="240" w:lineRule="auto"/>
    </w:pPr>
    <w:rPr>
      <w:sz w:val="20"/>
      <w:szCs w:val="20"/>
    </w:rPr>
  </w:style>
  <w:style w:type="character" w:customStyle="1" w:styleId="MerknadstekstTegn">
    <w:name w:val="Merknadstekst Tegn"/>
    <w:basedOn w:val="Standardskriftforavsnitt"/>
    <w:link w:val="Merknadstekst"/>
    <w:uiPriority w:val="99"/>
    <w:rsid w:val="00E854D0"/>
    <w:rPr>
      <w:sz w:val="20"/>
      <w:szCs w:val="20"/>
    </w:rPr>
  </w:style>
  <w:style w:type="paragraph" w:styleId="Kommentaremne">
    <w:name w:val="annotation subject"/>
    <w:basedOn w:val="Merknadstekst"/>
    <w:next w:val="Merknadstekst"/>
    <w:link w:val="KommentaremneTegn"/>
    <w:uiPriority w:val="99"/>
    <w:semiHidden/>
    <w:unhideWhenUsed/>
    <w:rsid w:val="00E854D0"/>
    <w:rPr>
      <w:b/>
      <w:bCs/>
    </w:rPr>
  </w:style>
  <w:style w:type="character" w:customStyle="1" w:styleId="KommentaremneTegn">
    <w:name w:val="Kommentaremne Tegn"/>
    <w:basedOn w:val="MerknadstekstTegn"/>
    <w:link w:val="Kommentaremne"/>
    <w:uiPriority w:val="99"/>
    <w:semiHidden/>
    <w:rsid w:val="00E854D0"/>
    <w:rPr>
      <w:b/>
      <w:bCs/>
      <w:sz w:val="20"/>
      <w:szCs w:val="20"/>
    </w:rPr>
  </w:style>
  <w:style w:type="character" w:styleId="Hyperkobling">
    <w:name w:val="Hyperlink"/>
    <w:basedOn w:val="Standardskriftforavsnitt"/>
    <w:uiPriority w:val="99"/>
    <w:unhideWhenUsed/>
    <w:rsid w:val="004472FE"/>
    <w:rPr>
      <w:color w:val="467886" w:themeColor="hyperlink"/>
      <w:u w:val="single"/>
    </w:rPr>
  </w:style>
  <w:style w:type="character" w:styleId="Ulstomtale">
    <w:name w:val="Unresolved Mention"/>
    <w:basedOn w:val="Standardskriftforavsnitt"/>
    <w:uiPriority w:val="99"/>
    <w:semiHidden/>
    <w:unhideWhenUsed/>
    <w:rsid w:val="00447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6E243A68AA37469DB9A30F747B4B0D" ma:contentTypeVersion="3" ma:contentTypeDescription="Opprett et nytt dokument." ma:contentTypeScope="" ma:versionID="491c58c22d9734e83e4a42b2e2e1cfe3">
  <xsd:schema xmlns:xsd="http://www.w3.org/2001/XMLSchema" xmlns:xs="http://www.w3.org/2001/XMLSchema" xmlns:p="http://schemas.microsoft.com/office/2006/metadata/properties" xmlns:ns2="c4acf5fe-350a-45c4-b96f-ea6a597dd34f" targetNamespace="http://schemas.microsoft.com/office/2006/metadata/properties" ma:root="true" ma:fieldsID="a6a8cd125abddae8744d38fe77387e85" ns2:_="">
    <xsd:import namespace="c4acf5fe-350a-45c4-b96f-ea6a597dd3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cf5fe-350a-45c4-b96f-ea6a597dd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362C9-0D8B-45F0-BA0E-85E49FA5D4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BC01E-4AC4-41D8-AD77-5A01122F9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cf5fe-350a-45c4-b96f-ea6a597d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B96E2-419B-4C08-A625-4BF21100E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2451</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Dall-Larsen Bjørndal</dc:creator>
  <cp:keywords/>
  <dc:description/>
  <cp:lastModifiedBy>Anne Dall-Larsen Bjørndal</cp:lastModifiedBy>
  <cp:revision>30</cp:revision>
  <dcterms:created xsi:type="dcterms:W3CDTF">2026-04-22T12:22:00Z</dcterms:created>
  <dcterms:modified xsi:type="dcterms:W3CDTF">2026-04-23T13:58:00Z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0x0101007A6E243A68AA37469DB9A30F747B4B0D</vt:lpwstr>
  </property>
</Properties>
</file>